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DDCB" w14:textId="7A9F6825" w:rsidR="00EC2DD7" w:rsidRPr="005C1783" w:rsidRDefault="00EC2DD7" w:rsidP="00450972">
      <w:pPr>
        <w:widowControl w:val="0"/>
        <w:autoSpaceDE w:val="0"/>
        <w:autoSpaceDN w:val="0"/>
        <w:adjustRightInd w:val="0"/>
        <w:spacing w:line="259" w:lineRule="auto"/>
        <w:ind w:right="1"/>
        <w:rPr>
          <w:rFonts w:asciiTheme="minorHAnsi" w:eastAsia="Calibri" w:hAnsiTheme="minorHAnsi" w:cstheme="minorHAnsi"/>
          <w:b/>
          <w:sz w:val="36"/>
          <w:szCs w:val="36"/>
          <w:lang w:eastAsia="en-US"/>
        </w:rPr>
      </w:pPr>
      <w:r w:rsidRPr="005C1783">
        <w:rPr>
          <w:rFonts w:asciiTheme="minorHAnsi" w:eastAsia="Calibri" w:hAnsiTheme="minorHAnsi" w:cstheme="minorHAnsi"/>
          <w:b/>
          <w:sz w:val="36"/>
          <w:szCs w:val="36"/>
          <w:lang w:eastAsia="en-US"/>
        </w:rPr>
        <w:t xml:space="preserve">Till dig som </w:t>
      </w:r>
      <w:r w:rsidR="00314A3E" w:rsidRPr="005C1783">
        <w:rPr>
          <w:rFonts w:asciiTheme="minorHAnsi" w:eastAsia="Calibri" w:hAnsiTheme="minorHAnsi" w:cstheme="minorHAnsi"/>
          <w:b/>
          <w:sz w:val="36"/>
          <w:szCs w:val="36"/>
          <w:lang w:eastAsia="en-US"/>
        </w:rPr>
        <w:t>ska få en ledprotes inopererad</w:t>
      </w:r>
    </w:p>
    <w:p w14:paraId="3429252F" w14:textId="75FA089A" w:rsidR="005C1783" w:rsidRPr="00450972" w:rsidRDefault="005C1783" w:rsidP="00450972">
      <w:pPr>
        <w:pStyle w:val="Normalwebb"/>
        <w:shd w:val="clear" w:color="auto" w:fill="FFFFFF"/>
        <w:spacing w:line="276" w:lineRule="auto"/>
        <w:rPr>
          <w:rFonts w:asciiTheme="minorHAnsi" w:hAnsiTheme="minorHAnsi" w:cstheme="minorHAnsi"/>
          <w:lang w:eastAsia="en-US"/>
        </w:rPr>
      </w:pPr>
      <w:r w:rsidRPr="00450972">
        <w:t xml:space="preserve">Vi vill veta hur det går för alla som får en knä- eller höftprotes inopererad. Syftet är att göra vården bättre. Därför är vi tacksamma om du besvarar några frågor. </w:t>
      </w:r>
      <w:r w:rsidR="0061491F" w:rsidRPr="00450972">
        <w:rPr>
          <w:rFonts w:asciiTheme="minorHAnsi" w:hAnsiTheme="minorHAnsi" w:cstheme="minorHAnsi"/>
        </w:rPr>
        <w:t xml:space="preserve">Dina svar kommer att registreras i Svenska Ledprotesregistret. </w:t>
      </w:r>
      <w:r w:rsidR="00EC2DD7" w:rsidRPr="00450972">
        <w:rPr>
          <w:rFonts w:asciiTheme="minorHAnsi" w:hAnsiTheme="minorHAnsi" w:cstheme="minorHAnsi"/>
          <w:lang w:eastAsia="en-US"/>
        </w:rPr>
        <w:t xml:space="preserve">Huvudsyftet med </w:t>
      </w:r>
      <w:r w:rsidR="0061491F" w:rsidRPr="00450972">
        <w:rPr>
          <w:rFonts w:asciiTheme="minorHAnsi" w:hAnsiTheme="minorHAnsi" w:cstheme="minorHAnsi"/>
          <w:lang w:eastAsia="en-US"/>
        </w:rPr>
        <w:t>regist</w:t>
      </w:r>
      <w:r w:rsidR="0005132A" w:rsidRPr="00450972">
        <w:rPr>
          <w:rFonts w:asciiTheme="minorHAnsi" w:hAnsiTheme="minorHAnsi" w:cstheme="minorHAnsi"/>
          <w:lang w:eastAsia="en-US"/>
        </w:rPr>
        <w:t>ret</w:t>
      </w:r>
      <w:r w:rsidR="00EC2DD7" w:rsidRPr="00450972">
        <w:rPr>
          <w:rFonts w:asciiTheme="minorHAnsi" w:hAnsiTheme="minorHAnsi" w:cstheme="minorHAnsi"/>
          <w:lang w:eastAsia="en-US"/>
        </w:rPr>
        <w:t xml:space="preserve"> är att utveckla kvalit</w:t>
      </w:r>
      <w:r w:rsidR="00314A3E" w:rsidRPr="00450972">
        <w:rPr>
          <w:rFonts w:asciiTheme="minorHAnsi" w:hAnsiTheme="minorHAnsi" w:cstheme="minorHAnsi"/>
          <w:lang w:eastAsia="en-US"/>
        </w:rPr>
        <w:t>eten</w:t>
      </w:r>
      <w:r w:rsidR="00EC2DD7" w:rsidRPr="00450972">
        <w:rPr>
          <w:rFonts w:asciiTheme="minorHAnsi" w:hAnsiTheme="minorHAnsi" w:cstheme="minorHAnsi"/>
          <w:lang w:eastAsia="en-US"/>
        </w:rPr>
        <w:t xml:space="preserve"> på vården och bidra till en mer jämlik vård över landet. </w:t>
      </w:r>
      <w:r w:rsidR="00F80879" w:rsidRPr="00450972">
        <w:rPr>
          <w:rFonts w:asciiTheme="minorHAnsi" w:hAnsiTheme="minorHAnsi" w:cstheme="minorHAnsi"/>
          <w:lang w:eastAsia="en-US"/>
        </w:rPr>
        <w:t xml:space="preserve">Data i registret används också för forskning. </w:t>
      </w:r>
      <w:r w:rsidR="000D09EB" w:rsidRPr="00450972">
        <w:rPr>
          <w:rFonts w:asciiTheme="minorHAnsi" w:hAnsiTheme="minorHAnsi" w:cstheme="minorHAnsi"/>
          <w:lang w:eastAsia="en-US"/>
        </w:rPr>
        <w:t>Du kommer även att få frågor efter operationen. Vi är intresserade av att veta hur du upplever resultatet av din operation. Det är det ett viktigt mått på kvaliteten i vården.</w:t>
      </w:r>
    </w:p>
    <w:p w14:paraId="4C00AFAC" w14:textId="5829E26C" w:rsidR="0061491F" w:rsidRPr="00450972" w:rsidRDefault="0061491F" w:rsidP="00450972">
      <w:pPr>
        <w:pStyle w:val="Normalwebb"/>
        <w:shd w:val="clear" w:color="auto" w:fill="FFFFFF"/>
        <w:spacing w:line="276" w:lineRule="auto"/>
        <w:rPr>
          <w:rFonts w:asciiTheme="minorHAnsi" w:hAnsiTheme="minorHAnsi" w:cstheme="minorHAnsi"/>
          <w:lang w:eastAsia="en-US"/>
        </w:rPr>
      </w:pPr>
    </w:p>
    <w:p w14:paraId="64F8524A" w14:textId="10582C8B" w:rsidR="00832CD2" w:rsidRPr="00450972" w:rsidRDefault="00314A3E" w:rsidP="00450972">
      <w:pPr>
        <w:widowControl w:val="0"/>
        <w:autoSpaceDE w:val="0"/>
        <w:autoSpaceDN w:val="0"/>
        <w:adjustRightInd w:val="0"/>
        <w:spacing w:line="276" w:lineRule="auto"/>
        <w:ind w:right="1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50972">
        <w:rPr>
          <w:rFonts w:asciiTheme="minorHAnsi" w:eastAsia="Calibri" w:hAnsiTheme="minorHAnsi" w:cstheme="minorHAnsi"/>
          <w:sz w:val="22"/>
          <w:szCs w:val="22"/>
          <w:lang w:eastAsia="en-US"/>
        </w:rPr>
        <w:t>Mer</w:t>
      </w:r>
      <w:r w:rsidR="00EA6528" w:rsidRPr="004509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information om Svenska Ledprotesregistret hittar du på vår hemsida </w:t>
      </w:r>
      <w:r w:rsidR="00D079D0" w:rsidRPr="00450972">
        <w:rPr>
          <w:rFonts w:asciiTheme="minorHAnsi" w:eastAsia="Calibri" w:hAnsiTheme="minorHAnsi" w:cstheme="minorHAnsi"/>
          <w:sz w:val="22"/>
          <w:szCs w:val="22"/>
          <w:lang w:eastAsia="en-US"/>
        </w:rPr>
        <w:t>slr.registercentrum.se.</w:t>
      </w:r>
      <w:r w:rsidR="00EA6528" w:rsidRPr="004509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Under </w:t>
      </w:r>
      <w:r w:rsidRPr="00450972">
        <w:rPr>
          <w:rFonts w:asciiTheme="minorHAnsi" w:eastAsia="Calibri" w:hAnsiTheme="minorHAnsi" w:cstheme="minorHAnsi"/>
          <w:sz w:val="22"/>
          <w:szCs w:val="22"/>
          <w:lang w:eastAsia="en-US"/>
        </w:rPr>
        <w:t>rubriken</w:t>
      </w:r>
      <w:r w:rsidR="00EA6528" w:rsidRPr="004509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A6528" w:rsidRPr="00450972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För patienter</w:t>
      </w:r>
      <w:r w:rsidR="00EA6528" w:rsidRPr="004509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kan du läsa mer om syftet med registret och om integritetsskydd</w:t>
      </w:r>
      <w:r w:rsidR="00832CD2" w:rsidRPr="004509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för patienter</w:t>
      </w:r>
      <w:r w:rsidR="00EA6528" w:rsidRPr="004509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="00832CD2" w:rsidRPr="00450972">
        <w:rPr>
          <w:rFonts w:asciiTheme="minorHAnsi" w:hAnsiTheme="minorHAnsi" w:cstheme="minorHAnsi"/>
          <w:sz w:val="22"/>
          <w:szCs w:val="22"/>
        </w:rPr>
        <w:t xml:space="preserve">Uppgifterna om dig i Ledprotesregistret </w:t>
      </w:r>
      <w:r w:rsidR="009C6734" w:rsidRPr="00450972">
        <w:rPr>
          <w:rFonts w:asciiTheme="minorHAnsi" w:hAnsiTheme="minorHAnsi" w:cstheme="minorHAnsi"/>
          <w:sz w:val="22"/>
          <w:szCs w:val="22"/>
        </w:rPr>
        <w:t>är sekretessbelagda</w:t>
      </w:r>
      <w:r w:rsidR="00832CD2" w:rsidRPr="00450972">
        <w:rPr>
          <w:rFonts w:asciiTheme="minorHAnsi" w:hAnsiTheme="minorHAnsi" w:cstheme="minorHAnsi"/>
          <w:sz w:val="22"/>
          <w:szCs w:val="22"/>
        </w:rPr>
        <w:t xml:space="preserve">. Statistik från registret redovisas på gruppnivå. Det går inte att utläsa information om enskilda patienter. </w:t>
      </w:r>
    </w:p>
    <w:p w14:paraId="48E7B57F" w14:textId="1FA701AF" w:rsidR="0061491F" w:rsidRPr="00450972" w:rsidRDefault="0061491F" w:rsidP="00450972">
      <w:pPr>
        <w:pStyle w:val="Normalwebb"/>
        <w:shd w:val="clear" w:color="auto" w:fill="FFFFFF"/>
        <w:spacing w:line="276" w:lineRule="auto"/>
        <w:rPr>
          <w:rFonts w:asciiTheme="minorHAnsi" w:hAnsiTheme="minorHAnsi" w:cstheme="minorHAnsi"/>
          <w:lang w:eastAsia="en-US"/>
        </w:rPr>
      </w:pPr>
      <w:r w:rsidRPr="00450972">
        <w:rPr>
          <w:rFonts w:asciiTheme="minorHAnsi" w:hAnsiTheme="minorHAnsi" w:cstheme="minorHAnsi"/>
        </w:rPr>
        <w:t xml:space="preserve">Det är viktigt att du </w:t>
      </w:r>
      <w:r w:rsidR="00832CD2" w:rsidRPr="00450972">
        <w:rPr>
          <w:rFonts w:asciiTheme="minorHAnsi" w:hAnsiTheme="minorHAnsi" w:cstheme="minorHAnsi"/>
        </w:rPr>
        <w:t>svarar på</w:t>
      </w:r>
      <w:r w:rsidRPr="00450972">
        <w:rPr>
          <w:rFonts w:asciiTheme="minorHAnsi" w:hAnsiTheme="minorHAnsi" w:cstheme="minorHAnsi"/>
        </w:rPr>
        <w:t xml:space="preserve"> samtliga frågor. </w:t>
      </w:r>
      <w:r w:rsidR="00832CD2" w:rsidRPr="00450972">
        <w:rPr>
          <w:rFonts w:asciiTheme="minorHAnsi" w:hAnsiTheme="minorHAnsi" w:cstheme="minorHAnsi"/>
        </w:rPr>
        <w:t>Att svara tar bara några minuter.</w:t>
      </w:r>
    </w:p>
    <w:p w14:paraId="7E53C3DF" w14:textId="77777777" w:rsidR="00D079D0" w:rsidRPr="00450972" w:rsidRDefault="00D079D0" w:rsidP="00450972">
      <w:pPr>
        <w:pStyle w:val="Normalwebb"/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14:paraId="0167EB2B" w14:textId="7F74EC04" w:rsidR="00EA6528" w:rsidRPr="00450972" w:rsidRDefault="00EA6528" w:rsidP="00450972">
      <w:pPr>
        <w:pStyle w:val="Normalwebb"/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450972">
        <w:rPr>
          <w:rFonts w:asciiTheme="minorHAnsi" w:hAnsiTheme="minorHAnsi" w:cstheme="minorHAnsi"/>
        </w:rPr>
        <w:t>Det kan uppstå problem när enkäten fylls i med hjälp av vissa modeller av mobiltelefoner. Om du får ett felmeddelande som säger att svaren inte kan registreras, testa även på en dator om du har möjlighet till det.</w:t>
      </w:r>
      <w:r w:rsidR="00D079D0" w:rsidRPr="00450972">
        <w:rPr>
          <w:rFonts w:asciiTheme="minorHAnsi" w:hAnsiTheme="minorHAnsi" w:cstheme="minorHAnsi"/>
        </w:rPr>
        <w:t xml:space="preserve"> </w:t>
      </w:r>
      <w:r w:rsidRPr="00450972">
        <w:rPr>
          <w:rFonts w:asciiTheme="minorHAnsi" w:hAnsiTheme="minorHAnsi" w:cstheme="minorHAnsi"/>
        </w:rPr>
        <w:t>Om du inte har svarat på den elektroniska enkäten inom tre veckor kommer du att få hem en enkät på papper. Ett svarskuvert följer med.</w:t>
      </w:r>
    </w:p>
    <w:p w14:paraId="24E0A236" w14:textId="77777777" w:rsidR="00D079D0" w:rsidRPr="00450972" w:rsidRDefault="00D079D0" w:rsidP="00450972">
      <w:pPr>
        <w:pStyle w:val="Normalwebb"/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14:paraId="233FCF7D" w14:textId="5583304B" w:rsidR="00EA6528" w:rsidRPr="00450972" w:rsidRDefault="00EA6528" w:rsidP="00450972">
      <w:pPr>
        <w:pStyle w:val="Normalwebb"/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450972">
        <w:rPr>
          <w:rFonts w:asciiTheme="minorHAnsi" w:hAnsiTheme="minorHAnsi" w:cstheme="minorHAnsi"/>
        </w:rPr>
        <w:t>Vid tekniska problem, kontakta </w:t>
      </w:r>
      <w:hyperlink r:id="rId7" w:tgtFrame="_blank" w:history="1">
        <w:r w:rsidRPr="00450972">
          <w:rPr>
            <w:rStyle w:val="Hyperlnk"/>
            <w:rFonts w:asciiTheme="minorHAnsi" w:hAnsiTheme="minorHAnsi" w:cstheme="minorHAnsi"/>
            <w:color w:val="auto"/>
          </w:rPr>
          <w:t>sandra.olausson@vgregion.se</w:t>
        </w:r>
      </w:hyperlink>
      <w:r w:rsidRPr="00450972">
        <w:rPr>
          <w:rFonts w:asciiTheme="minorHAnsi" w:hAnsiTheme="minorHAnsi" w:cstheme="minorHAnsi"/>
        </w:rPr>
        <w:t> på Svenska Ledprotesregistret.</w:t>
      </w:r>
    </w:p>
    <w:p w14:paraId="2FAA368C" w14:textId="77777777" w:rsidR="00EA6528" w:rsidRPr="00450972" w:rsidRDefault="00EA6528" w:rsidP="00450972">
      <w:pPr>
        <w:pStyle w:val="Normalwebb"/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14:paraId="325B0F44" w14:textId="666026F6" w:rsidR="00850B56" w:rsidRPr="00450972" w:rsidRDefault="005C1783" w:rsidP="00450972">
      <w:pPr>
        <w:pStyle w:val="Normalwebb"/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450972">
        <w:rPr>
          <w:rFonts w:asciiTheme="minorHAnsi" w:hAnsiTheme="minorHAnsi" w:cstheme="minorHAnsi"/>
        </w:rPr>
        <w:t>Får</w:t>
      </w:r>
      <w:r w:rsidR="00EA6528" w:rsidRPr="00450972">
        <w:rPr>
          <w:rFonts w:asciiTheme="minorHAnsi" w:hAnsiTheme="minorHAnsi" w:cstheme="minorHAnsi"/>
        </w:rPr>
        <w:t xml:space="preserve"> du problem med din opererade led, hör av dig till det sjukhus där du opererades eller till en vårdcentral. Om du är osäker </w:t>
      </w:r>
      <w:r w:rsidR="00924927" w:rsidRPr="00450972">
        <w:rPr>
          <w:rFonts w:asciiTheme="minorHAnsi" w:hAnsiTheme="minorHAnsi" w:cstheme="minorHAnsi"/>
        </w:rPr>
        <w:t xml:space="preserve">på vart du ska vända dig </w:t>
      </w:r>
      <w:r w:rsidR="00EA6528" w:rsidRPr="00450972">
        <w:rPr>
          <w:rFonts w:asciiTheme="minorHAnsi" w:hAnsiTheme="minorHAnsi" w:cstheme="minorHAnsi"/>
        </w:rPr>
        <w:t>kan du söka på vårdguiden 1177 eller ringa 1177.</w:t>
      </w:r>
    </w:p>
    <w:p w14:paraId="66B991D1" w14:textId="77777777" w:rsidR="00450972" w:rsidRPr="00450972" w:rsidRDefault="00450972" w:rsidP="00450972">
      <w:pPr>
        <w:pStyle w:val="Normalwebb"/>
        <w:shd w:val="clear" w:color="auto" w:fill="FFFFFF"/>
        <w:spacing w:line="276" w:lineRule="auto"/>
        <w:rPr>
          <w:b/>
          <w:color w:val="000000"/>
        </w:rPr>
      </w:pPr>
    </w:p>
    <w:p w14:paraId="11C3971E" w14:textId="642923D4" w:rsidR="00450972" w:rsidRPr="00450972" w:rsidRDefault="00450972" w:rsidP="00450972">
      <w:pPr>
        <w:pStyle w:val="Normalwebb"/>
        <w:shd w:val="clear" w:color="auto" w:fill="FFFFFF"/>
        <w:spacing w:line="276" w:lineRule="auto"/>
        <w:rPr>
          <w:rFonts w:asciiTheme="minorHAnsi" w:hAnsiTheme="minorHAnsi" w:cstheme="minorHAnsi"/>
          <w:bCs/>
        </w:rPr>
      </w:pPr>
      <w:r w:rsidRPr="00450972">
        <w:rPr>
          <w:bCs/>
          <w:color w:val="000000"/>
        </w:rPr>
        <w:t xml:space="preserve">I det här uppföljningsprogrammet kommer du att bli tillfrågad att </w:t>
      </w:r>
      <w:r w:rsidRPr="00450972">
        <w:rPr>
          <w:bCs/>
        </w:rPr>
        <w:t xml:space="preserve">besvara ett liknande frågeformulär ett år efter din </w:t>
      </w:r>
      <w:r w:rsidRPr="00450972">
        <w:rPr>
          <w:bCs/>
        </w:rPr>
        <w:t>operation, efter höftoperation även efter 6 och 10 år efter senaste operation</w:t>
      </w:r>
      <w:r w:rsidRPr="00450972">
        <w:rPr>
          <w:bCs/>
        </w:rPr>
        <w:t>. Elektroniska uppföljningsenkäter kommer att skickas via ”1177 inkorg”. Hur aviseringar från 1177 slås på kan du läsa om på 1177-Aktivera aviseringar i e-tjänsterna.</w:t>
      </w:r>
    </w:p>
    <w:p w14:paraId="0538C59F" w14:textId="0480FCA7" w:rsidR="00850B56" w:rsidRPr="005C1783" w:rsidRDefault="00450972" w:rsidP="00450972">
      <w:pPr>
        <w:pStyle w:val="Normalwebb"/>
        <w:shd w:val="clear" w:color="auto" w:fill="FFFFFF"/>
        <w:rPr>
          <w:rFonts w:asciiTheme="minorHAnsi" w:hAnsiTheme="minorHAnsi" w:cstheme="minorHAnsi"/>
          <w:sz w:val="32"/>
          <w:szCs w:val="32"/>
          <w:lang w:eastAsia="en-US"/>
        </w:rPr>
      </w:pPr>
      <w:r w:rsidRPr="005C178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DE11C1" wp14:editId="66952D28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5953125" cy="1057275"/>
                <wp:effectExtent l="19050" t="19050" r="28575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0572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44C31" id="Rektangel 2" o:spid="_x0000_s1026" style="position:absolute;margin-left:0;margin-top:21.25pt;width:468.75pt;height:83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" filled="f" strokecolor="#41719c" strokeweight="2.25pt">
                <w10:wrap anchorx="margin"/>
              </v:rect>
            </w:pict>
          </mc:Fallback>
        </mc:AlternateContent>
      </w:r>
    </w:p>
    <w:p w14:paraId="71ADA02F" w14:textId="77777777" w:rsidR="00450972" w:rsidRPr="000E29C3" w:rsidRDefault="00450972" w:rsidP="00EC2DD7">
      <w:pPr>
        <w:widowControl w:val="0"/>
        <w:autoSpaceDE w:val="0"/>
        <w:autoSpaceDN w:val="0"/>
        <w:adjustRightInd w:val="0"/>
        <w:spacing w:after="240" w:line="259" w:lineRule="auto"/>
        <w:ind w:right="1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057C4D83" w14:textId="503DE601" w:rsidR="00EC2DD7" w:rsidRPr="005C1783" w:rsidRDefault="00EC2DD7" w:rsidP="00EC2DD7">
      <w:pPr>
        <w:widowControl w:val="0"/>
        <w:autoSpaceDE w:val="0"/>
        <w:autoSpaceDN w:val="0"/>
        <w:adjustRightInd w:val="0"/>
        <w:spacing w:after="240" w:line="259" w:lineRule="auto"/>
        <w:ind w:right="1"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5C1783">
        <w:rPr>
          <w:rFonts w:asciiTheme="minorHAnsi" w:eastAsia="Calibri" w:hAnsiTheme="minorHAnsi" w:cstheme="minorHAnsi"/>
          <w:sz w:val="32"/>
          <w:szCs w:val="32"/>
          <w:lang w:eastAsia="en-US"/>
        </w:rPr>
        <w:t>Gå till webbadress</w:t>
      </w:r>
      <w:r w:rsidR="00832CD2" w:rsidRPr="005C1783">
        <w:rPr>
          <w:rFonts w:asciiTheme="minorHAnsi" w:eastAsia="Calibri" w:hAnsiTheme="minorHAnsi" w:cstheme="minorHAnsi"/>
          <w:sz w:val="32"/>
          <w:szCs w:val="32"/>
          <w:lang w:eastAsia="en-US"/>
        </w:rPr>
        <w:t>en</w:t>
      </w:r>
      <w:r w:rsidRPr="005C1783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: </w:t>
      </w:r>
      <w:r w:rsidR="00E05B4C" w:rsidRPr="00E05B4C">
        <w:rPr>
          <w:rFonts w:asciiTheme="minorHAnsi" w:eastAsia="Calibri" w:hAnsiTheme="minorHAnsi" w:cstheme="minorHAnsi"/>
          <w:sz w:val="32"/>
          <w:szCs w:val="32"/>
          <w:u w:val="single"/>
          <w:lang w:eastAsia="en-US"/>
        </w:rPr>
        <w:t>https://svara.registercentrum.se</w:t>
      </w:r>
    </w:p>
    <w:p w14:paraId="0CB63B90" w14:textId="77777777" w:rsidR="00EC2DD7" w:rsidRPr="005C1783" w:rsidRDefault="00EC2DD7" w:rsidP="00EC2DD7">
      <w:pPr>
        <w:widowControl w:val="0"/>
        <w:autoSpaceDE w:val="0"/>
        <w:autoSpaceDN w:val="0"/>
        <w:adjustRightInd w:val="0"/>
        <w:spacing w:after="240" w:line="259" w:lineRule="auto"/>
        <w:ind w:right="1"/>
        <w:rPr>
          <w:rFonts w:asciiTheme="minorHAnsi" w:eastAsia="Calibri" w:hAnsiTheme="minorHAnsi" w:cstheme="minorHAnsi"/>
          <w:sz w:val="32"/>
          <w:szCs w:val="32"/>
          <w:lang w:eastAsia="en-US"/>
        </w:rPr>
      </w:pPr>
      <w:r w:rsidRPr="005C1783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Ange ditt personnummer och följande </w:t>
      </w:r>
      <w:proofErr w:type="gramStart"/>
      <w:r w:rsidRPr="005C1783">
        <w:rPr>
          <w:rFonts w:asciiTheme="minorHAnsi" w:eastAsia="Calibri" w:hAnsiTheme="minorHAnsi" w:cstheme="minorHAnsi"/>
          <w:sz w:val="32"/>
          <w:szCs w:val="32"/>
          <w:lang w:eastAsia="en-US"/>
        </w:rPr>
        <w:t>pinkod:_</w:t>
      </w:r>
      <w:proofErr w:type="gramEnd"/>
      <w:r w:rsidRPr="005C1783">
        <w:rPr>
          <w:rFonts w:asciiTheme="minorHAnsi" w:eastAsia="Calibri" w:hAnsiTheme="minorHAnsi" w:cstheme="minorHAnsi"/>
          <w:sz w:val="32"/>
          <w:szCs w:val="32"/>
          <w:lang w:eastAsia="en-US"/>
        </w:rPr>
        <w:t>_____________</w:t>
      </w:r>
    </w:p>
    <w:p w14:paraId="4617B3CB" w14:textId="78626A00" w:rsidR="00EC2DD7" w:rsidRPr="005C1783" w:rsidRDefault="00EC2DD7" w:rsidP="00EC2DD7">
      <w:pPr>
        <w:widowControl w:val="0"/>
        <w:autoSpaceDE w:val="0"/>
        <w:autoSpaceDN w:val="0"/>
        <w:adjustRightInd w:val="0"/>
        <w:spacing w:after="240" w:line="259" w:lineRule="auto"/>
        <w:ind w:right="1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8C77FB5" w14:textId="77777777" w:rsidR="000E29C3" w:rsidRDefault="00EC2DD7" w:rsidP="000E29C3">
      <w:pPr>
        <w:widowControl w:val="0"/>
        <w:autoSpaceDE w:val="0"/>
        <w:autoSpaceDN w:val="0"/>
        <w:adjustRightInd w:val="0"/>
        <w:spacing w:line="259" w:lineRule="auto"/>
        <w:ind w:right="1"/>
        <w:rPr>
          <w:rFonts w:asciiTheme="minorHAnsi" w:eastAsia="Calibri" w:hAnsiTheme="minorHAnsi" w:cstheme="minorHAnsi"/>
          <w:b/>
          <w:sz w:val="36"/>
          <w:szCs w:val="36"/>
          <w:lang w:eastAsia="en-US"/>
        </w:rPr>
      </w:pPr>
      <w:r w:rsidRPr="005C1783">
        <w:rPr>
          <w:rFonts w:asciiTheme="minorHAnsi" w:eastAsia="Calibri" w:hAnsiTheme="minorHAnsi" w:cstheme="minorHAnsi"/>
          <w:b/>
          <w:sz w:val="36"/>
          <w:szCs w:val="36"/>
          <w:lang w:eastAsia="en-US"/>
        </w:rPr>
        <w:t>Tack på förhand för din medverkan!</w:t>
      </w:r>
    </w:p>
    <w:p w14:paraId="2036919A" w14:textId="03F23891" w:rsidR="00183316" w:rsidRPr="00F33D61" w:rsidRDefault="00D079D0" w:rsidP="000E29C3">
      <w:pPr>
        <w:widowControl w:val="0"/>
        <w:autoSpaceDE w:val="0"/>
        <w:autoSpaceDN w:val="0"/>
        <w:adjustRightInd w:val="0"/>
        <w:spacing w:after="240" w:line="259" w:lineRule="auto"/>
        <w:ind w:right="1"/>
        <w:rPr>
          <w:rFonts w:asciiTheme="minorHAnsi" w:hAnsiTheme="minorHAnsi" w:cstheme="minorHAnsi"/>
        </w:rPr>
      </w:pPr>
      <w:r w:rsidRPr="000E29C3">
        <w:rPr>
          <w:rFonts w:asciiTheme="minorHAnsi" w:hAnsiTheme="minorHAnsi" w:cstheme="minorHAnsi"/>
          <w:sz w:val="22"/>
          <w:szCs w:val="22"/>
        </w:rPr>
        <w:t>Svenska Ledprotesregistret i samarbete med ditt sjukhus</w:t>
      </w:r>
    </w:p>
    <w:sectPr w:rsidR="00183316" w:rsidRPr="00F33D61" w:rsidSect="00527629">
      <w:headerReference w:type="default" r:id="rId8"/>
      <w:footerReference w:type="default" r:id="rId9"/>
      <w:endnotePr>
        <w:numFmt w:val="decimal"/>
      </w:endnotePr>
      <w:pgSz w:w="11905" w:h="16837"/>
      <w:pgMar w:top="1134" w:right="1701" w:bottom="851" w:left="1701" w:header="680" w:footer="96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F81C" w14:textId="77777777" w:rsidR="009B53E7" w:rsidRDefault="009B53E7">
      <w:r>
        <w:separator/>
      </w:r>
    </w:p>
  </w:endnote>
  <w:endnote w:type="continuationSeparator" w:id="0">
    <w:p w14:paraId="0556D23F" w14:textId="77777777" w:rsidR="009B53E7" w:rsidRDefault="009B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084E" w14:textId="3198CD8B" w:rsidR="00E01828" w:rsidRPr="00527629" w:rsidRDefault="00E01828" w:rsidP="00A5679C">
    <w:pPr>
      <w:pStyle w:val="Sidfot"/>
      <w:tabs>
        <w:tab w:val="clear" w:pos="4536"/>
        <w:tab w:val="clear" w:pos="9072"/>
        <w:tab w:val="center" w:pos="4607"/>
        <w:tab w:val="right" w:pos="9215"/>
      </w:tabs>
      <w:jc w:val="both"/>
      <w:rPr>
        <w:rFonts w:ascii="Calibri Light" w:hAnsi="Calibri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A7F8" w14:textId="77777777" w:rsidR="009B53E7" w:rsidRDefault="009B53E7">
      <w:r>
        <w:separator/>
      </w:r>
    </w:p>
  </w:footnote>
  <w:footnote w:type="continuationSeparator" w:id="0">
    <w:p w14:paraId="704EEE1B" w14:textId="77777777" w:rsidR="009B53E7" w:rsidRDefault="009B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F5F6" w14:textId="77777777" w:rsidR="00E55808" w:rsidRDefault="00E55808" w:rsidP="005E35A5">
    <w:pPr>
      <w:pStyle w:val="Sidhuvud"/>
    </w:pPr>
  </w:p>
  <w:p w14:paraId="4456ADDE" w14:textId="77777777" w:rsidR="00527629" w:rsidRDefault="00527629" w:rsidP="005E35A5">
    <w:pPr>
      <w:pStyle w:val="Sidhuvud"/>
    </w:pPr>
  </w:p>
  <w:p w14:paraId="4C58ECC6" w14:textId="77777777" w:rsidR="00E55808" w:rsidRDefault="00E55808" w:rsidP="005E35A5">
    <w:pPr>
      <w:pStyle w:val="Sidhuvud"/>
    </w:pPr>
  </w:p>
  <w:p w14:paraId="0A803A94" w14:textId="77777777" w:rsidR="005E35A5" w:rsidRDefault="00E55808" w:rsidP="005E35A5">
    <w:pPr>
      <w:pStyle w:val="Sidhuvud"/>
    </w:pPr>
    <w:r>
      <w:rPr>
        <w:noProof/>
      </w:rPr>
      <w:drawing>
        <wp:inline distT="0" distB="0" distL="0" distR="0" wp14:anchorId="118CE7B9" wp14:editId="65A269D0">
          <wp:extent cx="2047164" cy="505182"/>
          <wp:effectExtent l="0" t="0" r="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a_ledprotesregistret_liggande_fa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9295" cy="559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5400A7" w14:textId="77777777" w:rsidR="00E55808" w:rsidRDefault="00E55808" w:rsidP="005E35A5">
    <w:pPr>
      <w:pStyle w:val="Sidhuvud"/>
    </w:pPr>
  </w:p>
  <w:p w14:paraId="55A9EC0C" w14:textId="77777777" w:rsidR="00E55808" w:rsidRPr="000914E4" w:rsidRDefault="00E55808" w:rsidP="005E35A5">
    <w:pPr>
      <w:pStyle w:val="Sidhuvud"/>
    </w:pPr>
  </w:p>
  <w:p w14:paraId="72D1590E" w14:textId="77777777" w:rsidR="00E01828" w:rsidRPr="005E35A5" w:rsidRDefault="00E01828" w:rsidP="005E35A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34D0"/>
    <w:multiLevelType w:val="hybridMultilevel"/>
    <w:tmpl w:val="A1407E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35A81"/>
    <w:multiLevelType w:val="hybridMultilevel"/>
    <w:tmpl w:val="9D4E665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0C4C7F"/>
    <w:multiLevelType w:val="hybridMultilevel"/>
    <w:tmpl w:val="B4A6E8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0C9C"/>
    <w:multiLevelType w:val="hybridMultilevel"/>
    <w:tmpl w:val="B83A285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E669F"/>
    <w:multiLevelType w:val="hybridMultilevel"/>
    <w:tmpl w:val="0A84B3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91C15"/>
    <w:multiLevelType w:val="hybridMultilevel"/>
    <w:tmpl w:val="26D6560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374C7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46E7AE7"/>
    <w:multiLevelType w:val="hybridMultilevel"/>
    <w:tmpl w:val="D6A2BB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137743">
    <w:abstractNumId w:val="6"/>
  </w:num>
  <w:num w:numId="2" w16cid:durableId="856582859">
    <w:abstractNumId w:val="4"/>
  </w:num>
  <w:num w:numId="3" w16cid:durableId="399139900">
    <w:abstractNumId w:val="5"/>
  </w:num>
  <w:num w:numId="4" w16cid:durableId="850409866">
    <w:abstractNumId w:val="7"/>
  </w:num>
  <w:num w:numId="5" w16cid:durableId="427047192">
    <w:abstractNumId w:val="1"/>
  </w:num>
  <w:num w:numId="6" w16cid:durableId="651176680">
    <w:abstractNumId w:val="3"/>
  </w:num>
  <w:num w:numId="7" w16cid:durableId="1623996935">
    <w:abstractNumId w:val="2"/>
  </w:num>
  <w:num w:numId="8" w16cid:durableId="50058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88"/>
    <w:rsid w:val="00006935"/>
    <w:rsid w:val="00020A97"/>
    <w:rsid w:val="0005132A"/>
    <w:rsid w:val="00062560"/>
    <w:rsid w:val="000730F5"/>
    <w:rsid w:val="00075C43"/>
    <w:rsid w:val="00076BED"/>
    <w:rsid w:val="00084464"/>
    <w:rsid w:val="000953F9"/>
    <w:rsid w:val="00097300"/>
    <w:rsid w:val="000D09EB"/>
    <w:rsid w:val="000D1B50"/>
    <w:rsid w:val="000D64A3"/>
    <w:rsid w:val="000E29C3"/>
    <w:rsid w:val="00131A17"/>
    <w:rsid w:val="00152485"/>
    <w:rsid w:val="00183316"/>
    <w:rsid w:val="001D2CA9"/>
    <w:rsid w:val="001D610F"/>
    <w:rsid w:val="001E0B23"/>
    <w:rsid w:val="002278BB"/>
    <w:rsid w:val="00237BE9"/>
    <w:rsid w:val="00271547"/>
    <w:rsid w:val="002907C8"/>
    <w:rsid w:val="002F5043"/>
    <w:rsid w:val="00300AD6"/>
    <w:rsid w:val="00314A3E"/>
    <w:rsid w:val="00323109"/>
    <w:rsid w:val="00326107"/>
    <w:rsid w:val="0034679D"/>
    <w:rsid w:val="00354659"/>
    <w:rsid w:val="00393E68"/>
    <w:rsid w:val="003B3B62"/>
    <w:rsid w:val="003C570A"/>
    <w:rsid w:val="00402A72"/>
    <w:rsid w:val="00450972"/>
    <w:rsid w:val="004618F8"/>
    <w:rsid w:val="00463E92"/>
    <w:rsid w:val="0049728E"/>
    <w:rsid w:val="004F1863"/>
    <w:rsid w:val="0051444A"/>
    <w:rsid w:val="00527629"/>
    <w:rsid w:val="005329A1"/>
    <w:rsid w:val="00535F60"/>
    <w:rsid w:val="005C1783"/>
    <w:rsid w:val="005C7BA0"/>
    <w:rsid w:val="005E35A5"/>
    <w:rsid w:val="005F59AB"/>
    <w:rsid w:val="005F66CC"/>
    <w:rsid w:val="0061491F"/>
    <w:rsid w:val="006276E7"/>
    <w:rsid w:val="006401F8"/>
    <w:rsid w:val="006761C2"/>
    <w:rsid w:val="00692CEC"/>
    <w:rsid w:val="006B5922"/>
    <w:rsid w:val="006B7C43"/>
    <w:rsid w:val="006D71E6"/>
    <w:rsid w:val="006E2047"/>
    <w:rsid w:val="006F359D"/>
    <w:rsid w:val="006F55C1"/>
    <w:rsid w:val="00707349"/>
    <w:rsid w:val="00743B88"/>
    <w:rsid w:val="00745F36"/>
    <w:rsid w:val="0074700F"/>
    <w:rsid w:val="0075157A"/>
    <w:rsid w:val="00766B91"/>
    <w:rsid w:val="007856B5"/>
    <w:rsid w:val="00804D1D"/>
    <w:rsid w:val="0081033B"/>
    <w:rsid w:val="00813C31"/>
    <w:rsid w:val="00832CD2"/>
    <w:rsid w:val="0083533B"/>
    <w:rsid w:val="00850B56"/>
    <w:rsid w:val="008519ED"/>
    <w:rsid w:val="00864513"/>
    <w:rsid w:val="00870E63"/>
    <w:rsid w:val="00881C5A"/>
    <w:rsid w:val="008D4C79"/>
    <w:rsid w:val="008F2BE3"/>
    <w:rsid w:val="00924927"/>
    <w:rsid w:val="009809C2"/>
    <w:rsid w:val="0099159D"/>
    <w:rsid w:val="009B53E7"/>
    <w:rsid w:val="009C1C53"/>
    <w:rsid w:val="009C6734"/>
    <w:rsid w:val="009D3F31"/>
    <w:rsid w:val="009E39BE"/>
    <w:rsid w:val="009F48D7"/>
    <w:rsid w:val="009F5256"/>
    <w:rsid w:val="00A169B9"/>
    <w:rsid w:val="00A4765B"/>
    <w:rsid w:val="00A5679C"/>
    <w:rsid w:val="00A60EBE"/>
    <w:rsid w:val="00A62C79"/>
    <w:rsid w:val="00A76C4D"/>
    <w:rsid w:val="00A95748"/>
    <w:rsid w:val="00A961AA"/>
    <w:rsid w:val="00A9631A"/>
    <w:rsid w:val="00AC021B"/>
    <w:rsid w:val="00AC14DB"/>
    <w:rsid w:val="00B004E5"/>
    <w:rsid w:val="00B00565"/>
    <w:rsid w:val="00B4523D"/>
    <w:rsid w:val="00B568E7"/>
    <w:rsid w:val="00B949FD"/>
    <w:rsid w:val="00BD0A9E"/>
    <w:rsid w:val="00BE0E27"/>
    <w:rsid w:val="00BE4CB3"/>
    <w:rsid w:val="00C007C3"/>
    <w:rsid w:val="00C0479C"/>
    <w:rsid w:val="00CD4610"/>
    <w:rsid w:val="00CE7621"/>
    <w:rsid w:val="00D079D0"/>
    <w:rsid w:val="00D16118"/>
    <w:rsid w:val="00D75794"/>
    <w:rsid w:val="00D83520"/>
    <w:rsid w:val="00DC0C82"/>
    <w:rsid w:val="00DF1FDC"/>
    <w:rsid w:val="00E01828"/>
    <w:rsid w:val="00E050DB"/>
    <w:rsid w:val="00E05B4C"/>
    <w:rsid w:val="00E076FC"/>
    <w:rsid w:val="00E16B5F"/>
    <w:rsid w:val="00E55808"/>
    <w:rsid w:val="00E634CB"/>
    <w:rsid w:val="00EA6528"/>
    <w:rsid w:val="00EB08BA"/>
    <w:rsid w:val="00EC2DD7"/>
    <w:rsid w:val="00ED12B5"/>
    <w:rsid w:val="00EE17C9"/>
    <w:rsid w:val="00F16D4E"/>
    <w:rsid w:val="00F33D61"/>
    <w:rsid w:val="00F54C93"/>
    <w:rsid w:val="00F80879"/>
    <w:rsid w:val="00F87991"/>
    <w:rsid w:val="00FA1DCA"/>
    <w:rsid w:val="00FA6CD8"/>
    <w:rsid w:val="00FC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90E4DD"/>
  <w15:chartTrackingRefBased/>
  <w15:docId w15:val="{7105C1B0-D798-C74E-9347-FF9A2A65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widowControl w:val="0"/>
      <w:tabs>
        <w:tab w:val="left" w:pos="1701"/>
        <w:tab w:val="left" w:pos="5245"/>
        <w:tab w:val="left" w:pos="7371"/>
      </w:tabs>
      <w:jc w:val="both"/>
      <w:outlineLvl w:val="0"/>
    </w:pPr>
    <w:rPr>
      <w:sz w:val="24"/>
    </w:rPr>
  </w:style>
  <w:style w:type="paragraph" w:styleId="Rubrik2">
    <w:name w:val="heading 2"/>
    <w:basedOn w:val="Normal"/>
    <w:next w:val="Normal"/>
    <w:qFormat/>
    <w:pPr>
      <w:keepNext/>
      <w:framePr w:w="9208" w:hSpace="240" w:vSpace="240" w:wrap="auto" w:vAnchor="text" w:hAnchor="page" w:x="1591" w:y="-128"/>
      <w:widowControl w:val="0"/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shd w:val="pct30" w:color="C0C0C0" w:fill="FFFFFF"/>
      <w:outlineLvl w:val="1"/>
    </w:pPr>
    <w:rPr>
      <w:rFonts w:ascii="Bookman Old Style" w:hAnsi="Bookman Old Style"/>
      <w:b/>
      <w:sz w:val="36"/>
      <w:lang w:val="en-US"/>
    </w:rPr>
  </w:style>
  <w:style w:type="paragraph" w:styleId="Rubrik3">
    <w:name w:val="heading 3"/>
    <w:basedOn w:val="Normal"/>
    <w:next w:val="Normal"/>
    <w:qFormat/>
    <w:pPr>
      <w:keepNext/>
      <w:widowControl w:val="0"/>
      <w:tabs>
        <w:tab w:val="left" w:pos="5245"/>
      </w:tabs>
      <w:jc w:val="both"/>
      <w:outlineLvl w:val="2"/>
    </w:pPr>
    <w:rPr>
      <w:rFonts w:ascii="Bookman Old Style" w:hAnsi="Bookman Old Style"/>
      <w:b/>
      <w:sz w:val="24"/>
    </w:rPr>
  </w:style>
  <w:style w:type="paragraph" w:styleId="Rubrik4">
    <w:name w:val="heading 4"/>
    <w:basedOn w:val="Normal"/>
    <w:next w:val="Normal"/>
    <w:qFormat/>
    <w:pPr>
      <w:keepNext/>
      <w:widowControl w:val="0"/>
      <w:tabs>
        <w:tab w:val="left" w:pos="2268"/>
        <w:tab w:val="left" w:pos="4536"/>
        <w:tab w:val="left" w:pos="6237"/>
        <w:tab w:val="left" w:pos="7938"/>
      </w:tabs>
      <w:ind w:right="-427"/>
      <w:jc w:val="both"/>
      <w:outlineLvl w:val="3"/>
    </w:pPr>
    <w:rPr>
      <w:rFonts w:ascii="Bookman Old Style" w:hAnsi="Bookman Old Style"/>
      <w:sz w:val="24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Rubrik6">
    <w:name w:val="heading 6"/>
    <w:basedOn w:val="Normal"/>
    <w:next w:val="Normal"/>
    <w:qFormat/>
    <w:pPr>
      <w:keepNext/>
      <w:widowControl w:val="0"/>
      <w:tabs>
        <w:tab w:val="left" w:pos="5245"/>
      </w:tabs>
      <w:jc w:val="both"/>
      <w:outlineLvl w:val="5"/>
    </w:pPr>
    <w:rPr>
      <w:rFonts w:ascii="Bookman Old Style" w:hAnsi="Bookman Old Style"/>
      <w:b/>
      <w:bCs/>
      <w:sz w:val="2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Fotnotsreferens">
    <w:name w:val="footnote reference"/>
    <w:basedOn w:val="Standardstycketeckensnit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paragraph" w:styleId="Beskrivning">
    <w:name w:val="caption"/>
    <w:basedOn w:val="Normal"/>
    <w:next w:val="Normal"/>
    <w:qFormat/>
    <w:pPr>
      <w:framePr w:w="9208" w:hSpace="240" w:vSpace="240" w:wrap="auto" w:vAnchor="text" w:hAnchor="page" w:x="1591" w:y="-128"/>
      <w:widowControl w:val="0"/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shd w:val="pct30" w:color="C0C0C0" w:fill="FFFFFF"/>
      <w:jc w:val="center"/>
    </w:pPr>
    <w:rPr>
      <w:rFonts w:ascii="Bookman Old Style" w:hAnsi="Bookman Old Style"/>
      <w:b/>
      <w:sz w:val="36"/>
      <w:lang w:val="en-US"/>
    </w:rPr>
  </w:style>
  <w:style w:type="paragraph" w:styleId="Brdtext">
    <w:name w:val="Body Text"/>
    <w:basedOn w:val="Normal"/>
    <w:pPr>
      <w:widowControl w:val="0"/>
      <w:tabs>
        <w:tab w:val="left" w:pos="5245"/>
      </w:tabs>
    </w:pPr>
    <w:rPr>
      <w:rFonts w:ascii="Bookman Old Style" w:hAnsi="Bookman Old Style"/>
      <w:sz w:val="24"/>
    </w:rPr>
  </w:style>
  <w:style w:type="paragraph" w:styleId="Ballongtext">
    <w:name w:val="Balloon Text"/>
    <w:basedOn w:val="Normal"/>
    <w:link w:val="BallongtextChar"/>
    <w:rsid w:val="00CD46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CD4610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rsid w:val="005C7BA0"/>
  </w:style>
  <w:style w:type="character" w:styleId="Hyperlnk">
    <w:name w:val="Hyperlink"/>
    <w:rsid w:val="000953F9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0D64A3"/>
    <w:pPr>
      <w:ind w:left="1304"/>
    </w:pPr>
  </w:style>
  <w:style w:type="character" w:styleId="Olstomnmnande">
    <w:name w:val="Unresolved Mention"/>
    <w:uiPriority w:val="99"/>
    <w:semiHidden/>
    <w:unhideWhenUsed/>
    <w:rsid w:val="00A5679C"/>
    <w:rPr>
      <w:color w:val="605E5C"/>
      <w:shd w:val="clear" w:color="auto" w:fill="E1DFDD"/>
    </w:rPr>
  </w:style>
  <w:style w:type="paragraph" w:customStyle="1" w:styleId="Brdtextejindarg">
    <w:name w:val="Brödtext ej indarg"/>
    <w:basedOn w:val="Normal"/>
    <w:uiPriority w:val="99"/>
    <w:rsid w:val="00E55808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Adobe Garamond Pro" w:hAnsi="Adobe Garamond Pro" w:cs="Adobe Garamond Pro"/>
      <w:color w:val="000000"/>
      <w:sz w:val="22"/>
      <w:szCs w:val="22"/>
    </w:rPr>
  </w:style>
  <w:style w:type="paragraph" w:styleId="Normalwebb">
    <w:name w:val="Normal (Web)"/>
    <w:basedOn w:val="Normal"/>
    <w:uiPriority w:val="99"/>
    <w:unhideWhenUsed/>
    <w:rsid w:val="00FC1474"/>
    <w:rPr>
      <w:rFonts w:ascii="Calibri" w:eastAsia="Calibri" w:hAnsi="Calibri" w:cs="Calibri"/>
      <w:sz w:val="22"/>
      <w:szCs w:val="22"/>
    </w:rPr>
  </w:style>
  <w:style w:type="paragraph" w:customStyle="1" w:styleId="xmsonormal">
    <w:name w:val="x_msonormal"/>
    <w:basedOn w:val="Normal"/>
    <w:uiPriority w:val="99"/>
    <w:rsid w:val="00FC1474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ra.olausson@vgregio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icrosoft%20Office\Mallar\Prim%20annat%20sjukh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Prim annat sjukh</Template>
  <TotalTime>6</TotalTime>
  <Pages>1</Pages>
  <Words>371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SAHLGRENSKA SJUKHUSET</vt:lpstr>
    </vt:vector>
  </TitlesOfParts>
  <Company>Institutionen för Ortopedi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SAHLGRENSKA SJUKHUSET</dc:title>
  <dc:subject/>
  <dc:creator>Catarina Sporre</dc:creator>
  <cp:keywords/>
  <dc:description/>
  <cp:lastModifiedBy>Sandra Olausson</cp:lastModifiedBy>
  <cp:revision>2</cp:revision>
  <cp:lastPrinted>2020-06-24T07:47:00Z</cp:lastPrinted>
  <dcterms:created xsi:type="dcterms:W3CDTF">2023-06-05T09:12:00Z</dcterms:created>
  <dcterms:modified xsi:type="dcterms:W3CDTF">2023-06-05T09:12:00Z</dcterms:modified>
</cp:coreProperties>
</file>